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CA2B03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B0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B03">
        <w:rPr>
          <w:rFonts w:ascii="Times New Roman" w:hAnsi="Times New Roman" w:cs="Times New Roman"/>
          <w:b/>
          <w:bCs/>
          <w:sz w:val="24"/>
          <w:szCs w:val="24"/>
        </w:rPr>
        <w:t>от 10 апреля 2013 г. N 317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B03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B03">
        <w:rPr>
          <w:rFonts w:ascii="Times New Roman" w:hAnsi="Times New Roman" w:cs="Times New Roman"/>
          <w:b/>
          <w:bCs/>
          <w:sz w:val="24"/>
          <w:szCs w:val="24"/>
        </w:rPr>
        <w:t>О ПЛАНЕ СНИЖЕНИЯ СБРОСОВ ЗАГРЯЗНЯЮЩИХ ВЕЩЕСТВ, ИНЫХ ВЕЩЕСТВ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B03">
        <w:rPr>
          <w:rFonts w:ascii="Times New Roman" w:hAnsi="Times New Roman" w:cs="Times New Roman"/>
          <w:b/>
          <w:bCs/>
          <w:sz w:val="24"/>
          <w:szCs w:val="24"/>
        </w:rPr>
        <w:t>И МИКРООРГАНИЗМОВ В ПОВЕРХНОСТНЫЕ ВОДНЫЕ ОБЪЕКТЫ, ПОДЗЕМНЫЕ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B03">
        <w:rPr>
          <w:rFonts w:ascii="Times New Roman" w:hAnsi="Times New Roman" w:cs="Times New Roman"/>
          <w:b/>
          <w:bCs/>
          <w:sz w:val="24"/>
          <w:szCs w:val="24"/>
        </w:rPr>
        <w:t>ВОДНЫЕ ОБЪЕКТЫ И НА ВОДОСБОРНЫЕ ПЛОЩАДИ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CA2B0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A2B03">
        <w:rPr>
          <w:rFonts w:ascii="Times New Roman" w:hAnsi="Times New Roman" w:cs="Times New Roman"/>
          <w:sz w:val="24"/>
          <w:szCs w:val="24"/>
        </w:rPr>
        <w:t xml:space="preserve"> Правительства РФ от 05.01.2015 N 3)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A2B03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26</w:t>
        </w:r>
      </w:hyperlink>
      <w:r w:rsidRPr="00CA2B03">
        <w:rPr>
          <w:rFonts w:ascii="Times New Roman" w:hAnsi="Times New Roman" w:cs="Times New Roman"/>
          <w:sz w:val="24"/>
          <w:szCs w:val="24"/>
        </w:rPr>
        <w:t xml:space="preserve"> Федерального закона "О водоснабжении и водоотведении" Правительство Российской Федерации постановляет: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ar30" w:history="1">
        <w:r w:rsidRPr="00CA2B0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A2B03">
        <w:rPr>
          <w:rFonts w:ascii="Times New Roman" w:hAnsi="Times New Roman" w:cs="Times New Roman"/>
          <w:sz w:val="24"/>
          <w:szCs w:val="24"/>
        </w:rPr>
        <w:t xml:space="preserve">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Д.МЕДВЕДЕВ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 w:rsidRPr="00CA2B03">
        <w:rPr>
          <w:rFonts w:ascii="Times New Roman" w:hAnsi="Times New Roman" w:cs="Times New Roman"/>
          <w:sz w:val="24"/>
          <w:szCs w:val="24"/>
        </w:rPr>
        <w:t>Утверждено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от 10 апреля 2013 г. N 317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  <w:r w:rsidRPr="00CA2B0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B03">
        <w:rPr>
          <w:rFonts w:ascii="Times New Roman" w:hAnsi="Times New Roman" w:cs="Times New Roman"/>
          <w:b/>
          <w:bCs/>
          <w:sz w:val="24"/>
          <w:szCs w:val="24"/>
        </w:rPr>
        <w:t>О ПЛАНЕ СНИЖЕНИЯ СБРОСОВ ЗАГРЯЗНЯЮЩИХ ВЕЩЕСТВ, ИНЫХ ВЕЩЕСТВ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B03">
        <w:rPr>
          <w:rFonts w:ascii="Times New Roman" w:hAnsi="Times New Roman" w:cs="Times New Roman"/>
          <w:b/>
          <w:bCs/>
          <w:sz w:val="24"/>
          <w:szCs w:val="24"/>
        </w:rPr>
        <w:t>И МИКРООРГАНИЗМОВ В ПОВЕРХНОСТНЫЕ ВОДНЫЕ ОБЪЕКТЫ, ПОДЗЕМНЫЕ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B03">
        <w:rPr>
          <w:rFonts w:ascii="Times New Roman" w:hAnsi="Times New Roman" w:cs="Times New Roman"/>
          <w:b/>
          <w:bCs/>
          <w:sz w:val="24"/>
          <w:szCs w:val="24"/>
        </w:rPr>
        <w:t>ВОДНЫЕ ОБЪЕКТЫ И НА ВОДОСБОРНЫЕ ПЛОЩАДИ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CA2B0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A2B03">
        <w:rPr>
          <w:rFonts w:ascii="Times New Roman" w:hAnsi="Times New Roman" w:cs="Times New Roman"/>
          <w:sz w:val="24"/>
          <w:szCs w:val="24"/>
        </w:rPr>
        <w:t xml:space="preserve"> Правительства РФ от 05.01.2015 N 3)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1. Настоящее Положение устанавливает требования к содержанию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план), порядок и сроки его согласования, а также основания для отказа в согласовании плана.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A2B03">
        <w:rPr>
          <w:rFonts w:ascii="Times New Roman" w:hAnsi="Times New Roman" w:cs="Times New Roman"/>
          <w:sz w:val="24"/>
          <w:szCs w:val="24"/>
        </w:rPr>
        <w:t xml:space="preserve">План разрабатывается при невозможности соблюдения нормативов допустимых сбросов загрязняющих веществ, иных веществ и микроорганизмов (далее - нормативы) для установления лимитов на сбросы загрязняющих веществ, иных веществ и микроорганизмов (далее соответственно - лимиты на сбросы, сбросы) при условии </w:t>
      </w:r>
      <w:r w:rsidRPr="00CA2B03">
        <w:rPr>
          <w:rFonts w:ascii="Times New Roman" w:hAnsi="Times New Roman" w:cs="Times New Roman"/>
          <w:sz w:val="24"/>
          <w:szCs w:val="24"/>
        </w:rPr>
        <w:lastRenderedPageBreak/>
        <w:t xml:space="preserve">наличия утвержденных для объектов централизованных систем водоотведения и объектов абонентов, категории которых определены Правительством Российской Федерации в соответствии с </w:t>
      </w:r>
      <w:hyperlink r:id="rId7" w:history="1">
        <w:r w:rsidRPr="00CA2B03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27</w:t>
        </w:r>
      </w:hyperlink>
      <w:r w:rsidRPr="00CA2B0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CA2B03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 (далее - абоненты), нормативов допустимых сбросов.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3. План разрабатывается организациями, осуществляющими водоотведение (далее - организации), а также </w:t>
      </w:r>
      <w:proofErr w:type="gramStart"/>
      <w:r w:rsidRPr="00CA2B03">
        <w:rPr>
          <w:rFonts w:ascii="Times New Roman" w:hAnsi="Times New Roman" w:cs="Times New Roman"/>
          <w:sz w:val="24"/>
          <w:szCs w:val="24"/>
        </w:rPr>
        <w:t>абонентами</w:t>
      </w:r>
      <w:proofErr w:type="gramEnd"/>
      <w:r w:rsidRPr="00CA2B03">
        <w:rPr>
          <w:rFonts w:ascii="Times New Roman" w:hAnsi="Times New Roman" w:cs="Times New Roman"/>
          <w:sz w:val="24"/>
          <w:szCs w:val="24"/>
        </w:rPr>
        <w:t xml:space="preserve"> в целях поэтапного достижения установленных нормативов по каждому веществу, по которому устанавливается лимит на сбросы.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4. Планы разрабатываются на срок до 7 лет.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Организации осуществляют разработку планов согласно утверждаемым в установленном порядке целевым показателям очистки сточных вод и учитывают их при разработке своих инвестиционных программ.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5. План включает в себя: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а) мероприятия по снижению сбросов - строительство (включая проектирование) новых, реконструкцию, модернизацию и техническое перевооружение действующих систем оборотного и бессточного водоснабжения, систем оборотного и повторно-последовательного водоснабжения, а также централизованных и локальных очистных сооружений, установок по очистке сточных и (или) дренажных вод;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б) сведения о планируемом снижении объемов (массы) сбросов;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в) сроки выполнения мероприятий по снижению сбросов;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г) объем расходов на реализацию мероприятий по снижению сбросов;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B0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A2B03">
        <w:rPr>
          <w:rFonts w:ascii="Times New Roman" w:hAnsi="Times New Roman" w:cs="Times New Roman"/>
          <w:sz w:val="24"/>
          <w:szCs w:val="24"/>
        </w:rPr>
        <w:t>) сведения об ответственных за выполнение мероприятий по снижению сбросов должностных лиц.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6. Мероприятия по снижению сбросов включаются в план последовательно в порядке их значимости.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Критерием значимости мероприятий, включаемых в план, является снижение концентрации, количества (массы) загрязняющих веществ, иных веществ и микроорганизмов, содержащихся в составе сточных вод.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 w:rsidRPr="00CA2B03">
        <w:rPr>
          <w:rFonts w:ascii="Times New Roman" w:hAnsi="Times New Roman" w:cs="Times New Roman"/>
          <w:sz w:val="24"/>
          <w:szCs w:val="24"/>
        </w:rPr>
        <w:t>7. Организации утверждают план по согласованию с уполномоченным органом исполнительной власти субъекта Российской Федерации, органом местного самоуправления поселения, городского округа и территориальным органом Федеральной службы по надзору в сфере природопользования.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Абоненты утверждают план по согласованию с территориальным органом Федеральной службы по надзору в сфере природопользования.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 w:rsidRPr="00CA2B03">
        <w:rPr>
          <w:rFonts w:ascii="Times New Roman" w:hAnsi="Times New Roman" w:cs="Times New Roman"/>
          <w:sz w:val="24"/>
          <w:szCs w:val="24"/>
        </w:rPr>
        <w:t xml:space="preserve">8. Организации и абоненты (далее - заявители) представляют в органы, указанные в </w:t>
      </w:r>
      <w:hyperlink w:anchor="Par51" w:history="1">
        <w:r w:rsidRPr="00CA2B03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CA2B03">
        <w:rPr>
          <w:rFonts w:ascii="Times New Roman" w:hAnsi="Times New Roman" w:cs="Times New Roman"/>
          <w:sz w:val="24"/>
          <w:szCs w:val="24"/>
        </w:rPr>
        <w:t xml:space="preserve"> настоящего Положения, по месту расположения водного объекта, куда осуществляется сброс сточных вод: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CA2B0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A2B03">
        <w:rPr>
          <w:rFonts w:ascii="Times New Roman" w:hAnsi="Times New Roman" w:cs="Times New Roman"/>
          <w:sz w:val="24"/>
          <w:szCs w:val="24"/>
        </w:rPr>
        <w:t xml:space="preserve"> Правительства РФ от 05.01.2015 N 3)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а) заявление о согласовании плана;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б) план (с учетом поэтапного достижения утвержденных нормативов по каждому веществу, по которому планируется установление лимита на сбросы) по форме согласно </w:t>
      </w:r>
      <w:hyperlink w:anchor="Par104" w:history="1">
        <w:r w:rsidRPr="00CA2B03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CA2B03">
        <w:rPr>
          <w:rFonts w:ascii="Times New Roman" w:hAnsi="Times New Roman" w:cs="Times New Roman"/>
          <w:sz w:val="24"/>
          <w:szCs w:val="24"/>
        </w:rPr>
        <w:t>;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в) отчет о ходе выполнения ранее согласованного плана - в случае, если заявителю уже устанавливались лимиты на сбросы, по форме согласно </w:t>
      </w:r>
      <w:hyperlink w:anchor="Par184" w:history="1">
        <w:r w:rsidRPr="00CA2B03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CA2B03">
        <w:rPr>
          <w:rFonts w:ascii="Times New Roman" w:hAnsi="Times New Roman" w:cs="Times New Roman"/>
          <w:sz w:val="24"/>
          <w:szCs w:val="24"/>
        </w:rPr>
        <w:t>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9. В заявлении о согласовании плана указываются: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а) сведения о заявителе - полное и сокращенное наименование, местонахождение, индивидуальный номер налогоплательщика;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б) период реализации плана;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в) сведения об утвержденных нормативах, включая наименование уполномоченных органов, утвердивших нормативы, период их действия.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2"/>
      <w:bookmarkEnd w:id="5"/>
      <w:r w:rsidRPr="00CA2B03">
        <w:rPr>
          <w:rFonts w:ascii="Times New Roman" w:hAnsi="Times New Roman" w:cs="Times New Roman"/>
          <w:sz w:val="24"/>
          <w:szCs w:val="24"/>
        </w:rPr>
        <w:t xml:space="preserve">10. Документы, предусмотренные </w:t>
      </w:r>
      <w:hyperlink w:anchor="Par53" w:history="1">
        <w:r w:rsidRPr="00CA2B03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CA2B03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рассматриваются в течение 30 рабочих дней со дня их поступления. В случае если по истечении указанного срока не представлены замечания к плану, такой план считается </w:t>
      </w:r>
      <w:r w:rsidRPr="00CA2B03">
        <w:rPr>
          <w:rFonts w:ascii="Times New Roman" w:hAnsi="Times New Roman" w:cs="Times New Roman"/>
          <w:sz w:val="24"/>
          <w:szCs w:val="24"/>
        </w:rPr>
        <w:lastRenderedPageBreak/>
        <w:t>согласованным.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11. Требовать от заявителей представления документов, не предусмотренных настоящим Положением, не допускается.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12. Документы, предусмотренные </w:t>
      </w:r>
      <w:hyperlink w:anchor="Par53" w:history="1">
        <w:r w:rsidRPr="00CA2B03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CA2B03">
        <w:rPr>
          <w:rFonts w:ascii="Times New Roman" w:hAnsi="Times New Roman" w:cs="Times New Roman"/>
          <w:sz w:val="24"/>
          <w:szCs w:val="24"/>
        </w:rPr>
        <w:t xml:space="preserve"> настоящего Положения, могут быть представлены непосредственно или заказным почтовым отправлением с уведомлением о вручении либо в форме электронного документа, подписанного электронной подписью, с использованием информационно-телекоммуникационных сетей.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13. Основанием для отказа в согласовании плана уполномоченным органом исполнительной власти субъекта Российской Федерации является представление организацией сведений о необоснованном объеме расходов на реализацию мероприятий по снижению сбросов. Объем расходов является необоснованным в следующих случаях: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а) несоответствие плана целевым показателям деятельности организаций, утверждаемым в установленном порядке;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б) расходы на строительство, реконструкцию и модернизацию объектов централизованных систем водоотведения превышают укрупненные сметные нормативы для объектов непроизводственного назначения и инженерной инфраструктуры, утверждаемые в установленном порядке.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14. Основанием для отказа в согласовании плана органом местного самоуправления является несоответствие плана </w:t>
      </w:r>
      <w:hyperlink r:id="rId9" w:history="1">
        <w:r w:rsidRPr="00CA2B03">
          <w:rPr>
            <w:rFonts w:ascii="Times New Roman" w:hAnsi="Times New Roman" w:cs="Times New Roman"/>
            <w:color w:val="0000FF"/>
            <w:sz w:val="24"/>
            <w:szCs w:val="24"/>
          </w:rPr>
          <w:t>схеме</w:t>
        </w:r>
      </w:hyperlink>
      <w:r w:rsidRPr="00CA2B03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или программе комплексного развития коммунальной инфраструктуры соответствующего муниципального образования.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15. Основаниями для отказа в согласовании плана территориальным органом Федеральной службы по надзору в сфере природопользования являются: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а) представление документов не в полном объеме;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б) отсутствие утвержденных в установленном порядке нормативов;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в) предоставление недостоверной информации о выполнении ранее согласованного плана - в случае, если заявителю уже устанавливались лимиты на сбросы.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16. Согласованный план (мотивированный отказ в согласовании плана) передается заявителю непосредственно или направляется заказным почтовым отправлением с уведомлением о вручении либо в электронном виде с использованием информационно-телекоммуникационных сетей (по согласованию с заявителем) в срок, предусмотренный </w:t>
      </w:r>
      <w:hyperlink w:anchor="Par62" w:history="1">
        <w:r w:rsidRPr="00CA2B03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CA2B0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17. В случае получения мотивированного отказа в согласовании плана органами, указанными в </w:t>
      </w:r>
      <w:hyperlink w:anchor="Par51" w:history="1">
        <w:r w:rsidRPr="00CA2B03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CA2B03">
        <w:rPr>
          <w:rFonts w:ascii="Times New Roman" w:hAnsi="Times New Roman" w:cs="Times New Roman"/>
          <w:sz w:val="24"/>
          <w:szCs w:val="24"/>
        </w:rPr>
        <w:t xml:space="preserve"> настоящего Положения, замечания должны быть устранены, а план повторно направлен на согласование. При наличии взаимоисключающих требований со стороны этих органов организация вправе инициировать проведение согласительного совещания с уполномоченными представителями соответствующих органов для урегулирования имеющихся разногласий.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В случае если по итогам согласительного совещания разногласия по плану </w:t>
      </w:r>
      <w:proofErr w:type="gramStart"/>
      <w:r w:rsidRPr="00CA2B03">
        <w:rPr>
          <w:rFonts w:ascii="Times New Roman" w:hAnsi="Times New Roman" w:cs="Times New Roman"/>
          <w:sz w:val="24"/>
          <w:szCs w:val="24"/>
        </w:rPr>
        <w:t>сохраняются</w:t>
      </w:r>
      <w:proofErr w:type="gramEnd"/>
      <w:r w:rsidRPr="00CA2B03">
        <w:rPr>
          <w:rFonts w:ascii="Times New Roman" w:hAnsi="Times New Roman" w:cs="Times New Roman"/>
          <w:sz w:val="24"/>
          <w:szCs w:val="24"/>
        </w:rPr>
        <w:t xml:space="preserve"> и план не может быть согласован, организация вправе обжаловать отказ в согласовании плана в судебном порядке.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18. Внесение изменений в план осуществляется в порядке, предусмотренном настоящим Положением для согласования и утверждения планов.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82"/>
      <w:bookmarkEnd w:id="6"/>
      <w:r w:rsidRPr="00CA2B0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к Положению о плане снижения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сбросов загрязняющих веществ,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иных веществ и микроорганизмов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lastRenderedPageBreak/>
        <w:t>в поверхностные водные объекты,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подземные водные объекты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и на водосборные площади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Форма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A2B03" w:rsidRPr="00CA2B03" w:rsidSect="003576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         СОГЛАСОВАНО                                   УТВЕРЖДАЮ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______________________________               ______________________________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A2B03">
        <w:rPr>
          <w:rFonts w:ascii="Times New Roman" w:hAnsi="Times New Roman" w:cs="Times New Roman"/>
          <w:sz w:val="24"/>
          <w:szCs w:val="24"/>
        </w:rPr>
        <w:t>(наименование органа)                      (должность руководителя</w:t>
      </w:r>
      <w:proofErr w:type="gramEnd"/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                                               и наименование организации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(абонента)) </w:t>
      </w:r>
      <w:hyperlink w:anchor="Par145" w:history="1">
        <w:r w:rsidRPr="00CA2B0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______________________________               ______________________________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(подпись, ф.и.о. руководителя)               (подпись, ф.и.о. руководителя)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"__" _________________ 20__ г.               "__" _________________ 20__ г.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       М.П.                                         М.П.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4"/>
      <w:bookmarkEnd w:id="7"/>
      <w:r w:rsidRPr="00CA2B03">
        <w:rPr>
          <w:rFonts w:ascii="Times New Roman" w:hAnsi="Times New Roman" w:cs="Times New Roman"/>
          <w:sz w:val="24"/>
          <w:szCs w:val="24"/>
        </w:rPr>
        <w:t xml:space="preserve">         План снижения сбросов на период с _____ </w:t>
      </w:r>
      <w:proofErr w:type="gramStart"/>
      <w:r w:rsidRPr="00CA2B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2B03">
        <w:rPr>
          <w:rFonts w:ascii="Times New Roman" w:hAnsi="Times New Roman" w:cs="Times New Roman"/>
          <w:sz w:val="24"/>
          <w:szCs w:val="24"/>
        </w:rPr>
        <w:t>. по _____ г.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2"/>
        <w:gridCol w:w="3240"/>
        <w:gridCol w:w="2700"/>
        <w:gridCol w:w="1980"/>
        <w:gridCol w:w="1800"/>
        <w:gridCol w:w="2160"/>
        <w:gridCol w:w="2880"/>
        <w:gridCol w:w="2700"/>
        <w:gridCol w:w="3493"/>
      </w:tblGrid>
      <w:tr w:rsidR="00CA2B03" w:rsidRPr="00CA2B03">
        <w:trPr>
          <w:trHeight w:val="100"/>
        </w:trPr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(этапа мероприятия, по которому планируется достижение экологического эффекта)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Номер канализационного выпуска в водный объект (централизованную систему водоотведения)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Данные о сбросах загрязняющих веществ, иных веществ и микроорганизмов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 xml:space="preserve">Достигаемый экологический эффект от мероприятия (снижение с мг/л, т/г до мг/л, т/г) </w:t>
            </w:r>
            <w:hyperlink w:anchor="Par149" w:history="1">
              <w:r w:rsidRPr="00CA2B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Объем расходов на мероприятие (этап мероприятия), тыс. рублей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Планируемое снижение платы за негативное воздействие на окружающую среду на 1 рубль вложенных средств</w:t>
            </w:r>
          </w:p>
        </w:tc>
      </w:tr>
      <w:tr w:rsidR="00CA2B03" w:rsidRPr="00CA2B03">
        <w:trPr>
          <w:trHeight w:val="100"/>
        </w:trPr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до мероприятия, мг/л, т/г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после мероприятия, мг/л, т/г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03" w:rsidRPr="00CA2B03">
        <w:trPr>
          <w:trHeight w:val="50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2B03" w:rsidRPr="00CA2B03">
        <w:trPr>
          <w:trHeight w:val="50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03" w:rsidRPr="00CA2B03">
        <w:trPr>
          <w:trHeight w:val="50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5"/>
      <w:bookmarkEnd w:id="8"/>
      <w:r w:rsidRPr="00CA2B03">
        <w:rPr>
          <w:rFonts w:ascii="Times New Roman" w:hAnsi="Times New Roman" w:cs="Times New Roman"/>
          <w:sz w:val="24"/>
          <w:szCs w:val="24"/>
        </w:rPr>
        <w:t xml:space="preserve">    &lt;*&gt; Указывается наименование организации, осуществляющей водоотведение,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или  абонента,  категория  которого  определена  Правительством  </w:t>
      </w:r>
      <w:proofErr w:type="gramStart"/>
      <w:r w:rsidRPr="00CA2B0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Федерации  в  соответствии  с  </w:t>
      </w:r>
      <w:hyperlink r:id="rId10" w:history="1">
        <w:r w:rsidRPr="00CA2B03">
          <w:rPr>
            <w:rFonts w:ascii="Times New Roman" w:hAnsi="Times New Roman" w:cs="Times New Roman"/>
            <w:color w:val="0000FF"/>
            <w:sz w:val="24"/>
            <w:szCs w:val="24"/>
          </w:rPr>
          <w:t>частью  1  статьи  27</w:t>
        </w:r>
      </w:hyperlink>
      <w:r w:rsidRPr="00CA2B03">
        <w:rPr>
          <w:rFonts w:ascii="Times New Roman" w:hAnsi="Times New Roman" w:cs="Times New Roman"/>
          <w:sz w:val="24"/>
          <w:szCs w:val="24"/>
        </w:rPr>
        <w:t xml:space="preserve"> Федерального закона "О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B03">
        <w:rPr>
          <w:rFonts w:ascii="Times New Roman" w:hAnsi="Times New Roman" w:cs="Times New Roman"/>
          <w:sz w:val="24"/>
          <w:szCs w:val="24"/>
        </w:rPr>
        <w:lastRenderedPageBreak/>
        <w:t>водоснабжении</w:t>
      </w:r>
      <w:proofErr w:type="gramEnd"/>
      <w:r w:rsidRPr="00CA2B03">
        <w:rPr>
          <w:rFonts w:ascii="Times New Roman" w:hAnsi="Times New Roman" w:cs="Times New Roman"/>
          <w:sz w:val="24"/>
          <w:szCs w:val="24"/>
        </w:rPr>
        <w:t xml:space="preserve"> и водоотведении".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9"/>
      <w:bookmarkEnd w:id="9"/>
      <w:r w:rsidRPr="00CA2B0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A2B03">
        <w:rPr>
          <w:rFonts w:ascii="Times New Roman" w:hAnsi="Times New Roman" w:cs="Times New Roman"/>
          <w:sz w:val="24"/>
          <w:szCs w:val="24"/>
        </w:rPr>
        <w:t>&lt;**&gt;  Указывается  фактическое  снижение  концентрации  (миллиграмм  на</w:t>
      </w:r>
      <w:proofErr w:type="gramEnd"/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литр),  количества  (массы)  (тонн  в  год)  по  </w:t>
      </w:r>
      <w:proofErr w:type="gramStart"/>
      <w:r w:rsidRPr="00CA2B03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CA2B03">
        <w:rPr>
          <w:rFonts w:ascii="Times New Roman" w:hAnsi="Times New Roman" w:cs="Times New Roman"/>
          <w:sz w:val="24"/>
          <w:szCs w:val="24"/>
        </w:rPr>
        <w:t xml:space="preserve">  загрязняющему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веществу,  иному  веществу и микроорганизму </w:t>
      </w:r>
      <w:proofErr w:type="gramStart"/>
      <w:r w:rsidRPr="00CA2B0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2B03">
        <w:rPr>
          <w:rFonts w:ascii="Times New Roman" w:hAnsi="Times New Roman" w:cs="Times New Roman"/>
          <w:sz w:val="24"/>
          <w:szCs w:val="24"/>
        </w:rPr>
        <w:t xml:space="preserve"> конкретному канализационному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выпуску,  в  том  числе  по  каждому  этапу мероприятия по годам реализации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плана.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Исполнитель _________________ _____________ ______________________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               (должность)      (подпись)         (ф.и.о.)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62"/>
      <w:bookmarkEnd w:id="10"/>
      <w:r w:rsidRPr="00CA2B03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к Положению о плане снижения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сбросов загрязняющих веществ,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иных веществ и микроорганизмов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в поверхностные водные объекты,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подземные водные объекты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и на водосборные площади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Форма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CA2B03">
        <w:rPr>
          <w:rFonts w:ascii="Times New Roman" w:hAnsi="Times New Roman" w:cs="Times New Roman"/>
          <w:sz w:val="24"/>
          <w:szCs w:val="24"/>
        </w:rPr>
        <w:t>(должность руководителя</w:t>
      </w:r>
      <w:proofErr w:type="gramEnd"/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                                               и наименование организации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(абонента)) </w:t>
      </w:r>
      <w:hyperlink w:anchor="Par225" w:history="1">
        <w:r w:rsidRPr="00CA2B03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(подпись, ф.и.о. руководителя)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                                             "__" _________________ 20__ г.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М.П.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4"/>
      <w:bookmarkEnd w:id="11"/>
      <w:r w:rsidRPr="00CA2B03">
        <w:rPr>
          <w:rFonts w:ascii="Times New Roman" w:hAnsi="Times New Roman" w:cs="Times New Roman"/>
          <w:sz w:val="24"/>
          <w:szCs w:val="24"/>
        </w:rPr>
        <w:t xml:space="preserve">         Отчет о ходе выполнения плана снижения сбросов за 20__ г.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2"/>
        <w:gridCol w:w="2880"/>
        <w:gridCol w:w="2700"/>
        <w:gridCol w:w="1980"/>
        <w:gridCol w:w="3850"/>
        <w:gridCol w:w="2160"/>
        <w:gridCol w:w="1980"/>
        <w:gridCol w:w="2520"/>
        <w:gridCol w:w="2880"/>
      </w:tblGrid>
      <w:tr w:rsidR="00CA2B03" w:rsidRPr="00CA2B03">
        <w:trPr>
          <w:trHeight w:val="100"/>
        </w:trPr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(этапа мероприятия, по которому достигнут экологический эффект)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Номер канализационного выпуска в водный объект (централизованную систему водоотведения)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Срок выполнения по плану снижения сбросов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Отчет о фактически выполненных запланированных мероприятиях (в том числе о фактически введенных капитальным строительством водоочистных объектах)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Фактические данные о сбросах загрязняющих веществ, иных веществ и микроорганизмов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Достигнутый экологический эффект от мероприятия (снижение с мг/л, т/г до мг/л, т/г) </w:t>
            </w:r>
            <w:hyperlink w:anchor="Par229" w:history="1">
              <w:r w:rsidRPr="00CA2B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Объем расходов на мероприятие (этап мероприятия), тыс. рублей</w:t>
            </w:r>
          </w:p>
        </w:tc>
      </w:tr>
      <w:tr w:rsidR="00CA2B03" w:rsidRPr="00CA2B03">
        <w:trPr>
          <w:trHeight w:val="100"/>
        </w:trPr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до мероприятия, мг/л, т/г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после мероприятия, мг/л, т/г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03" w:rsidRPr="00CA2B03">
        <w:trPr>
          <w:trHeight w:val="50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2B03" w:rsidRPr="00CA2B03">
        <w:trPr>
          <w:trHeight w:val="50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03" w:rsidRPr="00CA2B03">
        <w:trPr>
          <w:trHeight w:val="50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B03" w:rsidRPr="00CA2B03" w:rsidRDefault="00CA2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25"/>
      <w:bookmarkEnd w:id="12"/>
      <w:r w:rsidRPr="00CA2B03">
        <w:rPr>
          <w:rFonts w:ascii="Times New Roman" w:hAnsi="Times New Roman" w:cs="Times New Roman"/>
          <w:sz w:val="24"/>
          <w:szCs w:val="24"/>
        </w:rPr>
        <w:t xml:space="preserve">    &lt;*&gt; Указывается наименование организации, осуществляющей водоотведение,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или  абонента,  категория  которого  определена  Правительством  </w:t>
      </w:r>
      <w:proofErr w:type="gramStart"/>
      <w:r w:rsidRPr="00CA2B0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Федерации  в  соответствии  с  </w:t>
      </w:r>
      <w:hyperlink r:id="rId11" w:history="1">
        <w:r w:rsidRPr="00CA2B03">
          <w:rPr>
            <w:rFonts w:ascii="Times New Roman" w:hAnsi="Times New Roman" w:cs="Times New Roman"/>
            <w:color w:val="0000FF"/>
            <w:sz w:val="24"/>
            <w:szCs w:val="24"/>
          </w:rPr>
          <w:t>частью  1  статьи  27</w:t>
        </w:r>
      </w:hyperlink>
      <w:r w:rsidRPr="00CA2B03">
        <w:rPr>
          <w:rFonts w:ascii="Times New Roman" w:hAnsi="Times New Roman" w:cs="Times New Roman"/>
          <w:sz w:val="24"/>
          <w:szCs w:val="24"/>
        </w:rPr>
        <w:t xml:space="preserve"> Федерального закона "О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B03">
        <w:rPr>
          <w:rFonts w:ascii="Times New Roman" w:hAnsi="Times New Roman" w:cs="Times New Roman"/>
          <w:sz w:val="24"/>
          <w:szCs w:val="24"/>
        </w:rPr>
        <w:t>водоснабжении</w:t>
      </w:r>
      <w:proofErr w:type="gramEnd"/>
      <w:r w:rsidRPr="00CA2B03">
        <w:rPr>
          <w:rFonts w:ascii="Times New Roman" w:hAnsi="Times New Roman" w:cs="Times New Roman"/>
          <w:sz w:val="24"/>
          <w:szCs w:val="24"/>
        </w:rPr>
        <w:t xml:space="preserve"> и водоотведении".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29"/>
      <w:bookmarkEnd w:id="13"/>
      <w:r w:rsidRPr="00CA2B0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A2B03">
        <w:rPr>
          <w:rFonts w:ascii="Times New Roman" w:hAnsi="Times New Roman" w:cs="Times New Roman"/>
          <w:sz w:val="24"/>
          <w:szCs w:val="24"/>
        </w:rPr>
        <w:t>&lt;**&gt;  Указывается  фактическое  снижение  концентрации  (миллиграмм  на</w:t>
      </w:r>
      <w:proofErr w:type="gramEnd"/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литр),  количества  (массы)  (тонн  в  год)  по  </w:t>
      </w:r>
      <w:proofErr w:type="gramStart"/>
      <w:r w:rsidRPr="00CA2B03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CA2B03">
        <w:rPr>
          <w:rFonts w:ascii="Times New Roman" w:hAnsi="Times New Roman" w:cs="Times New Roman"/>
          <w:sz w:val="24"/>
          <w:szCs w:val="24"/>
        </w:rPr>
        <w:t xml:space="preserve">  загрязняющему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веществу,  иному  веществу и микроорганизму </w:t>
      </w:r>
      <w:proofErr w:type="gramStart"/>
      <w:r w:rsidRPr="00CA2B0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A2B03">
        <w:rPr>
          <w:rFonts w:ascii="Times New Roman" w:hAnsi="Times New Roman" w:cs="Times New Roman"/>
          <w:sz w:val="24"/>
          <w:szCs w:val="24"/>
        </w:rPr>
        <w:t xml:space="preserve"> конкретному канализационному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выпуску,  в  том  числе  по  каждому  этапу мероприятия по годам реализации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плана.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>Исполнитель _________________ _____________ ______________________</w:t>
      </w:r>
    </w:p>
    <w:p w:rsidR="00CA2B03" w:rsidRPr="00CA2B03" w:rsidRDefault="00CA2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2B03">
        <w:rPr>
          <w:rFonts w:ascii="Times New Roman" w:hAnsi="Times New Roman" w:cs="Times New Roman"/>
          <w:sz w:val="24"/>
          <w:szCs w:val="24"/>
        </w:rPr>
        <w:t xml:space="preserve">               (должность)      (подпись)         (ф.и.о.)</w:t>
      </w: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05E" w:rsidRPr="00CA2B03" w:rsidRDefault="0015605E">
      <w:pPr>
        <w:rPr>
          <w:rFonts w:ascii="Times New Roman" w:hAnsi="Times New Roman" w:cs="Times New Roman"/>
          <w:sz w:val="24"/>
          <w:szCs w:val="24"/>
        </w:rPr>
      </w:pPr>
    </w:p>
    <w:p w:rsidR="00CA2B03" w:rsidRPr="00CA2B03" w:rsidRDefault="00CA2B03">
      <w:pPr>
        <w:rPr>
          <w:rFonts w:ascii="Times New Roman" w:hAnsi="Times New Roman" w:cs="Times New Roman"/>
          <w:sz w:val="24"/>
          <w:szCs w:val="24"/>
        </w:rPr>
      </w:pPr>
    </w:p>
    <w:sectPr w:rsidR="00CA2B03" w:rsidRPr="00CA2B0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B03"/>
    <w:rsid w:val="0015605E"/>
    <w:rsid w:val="00CA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2B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8A1F2B5F4A2543C7B4A5969D60913DF16DCE713AEBC038085F844136913AB001D4D3BC28109B5b3P0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18A1F2B5F4A2543C7B4A5969D60913DF16DCE010ABBC038085F844136913AB001D4D3BC2810DB4b3P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18A1F2B5F4A2543C7B4A5969D60913DF16DCE713AEBC038085F844136913AB001D4D3BC28109B5b3P0G" TargetMode="External"/><Relationship Id="rId11" Type="http://schemas.openxmlformats.org/officeDocument/2006/relationships/hyperlink" Target="consultantplus://offline/ref=B518A1F2B5F4A2543C7B4A5969D60913DF16DCE010ABBC038085F844136913AB001D4D3BC2810DB4b3PAG" TargetMode="External"/><Relationship Id="rId5" Type="http://schemas.openxmlformats.org/officeDocument/2006/relationships/hyperlink" Target="consultantplus://offline/ref=B518A1F2B5F4A2543C7B4A5969D60913DF16DCE010ABBC038085F844136913AB001D4D3BC2810DB4b3P0G" TargetMode="External"/><Relationship Id="rId10" Type="http://schemas.openxmlformats.org/officeDocument/2006/relationships/hyperlink" Target="consultantplus://offline/ref=B518A1F2B5F4A2543C7B4A5969D60913DF16DCE010ABBC038085F844136913AB001D4D3BC2810DB4b3PAG" TargetMode="External"/><Relationship Id="rId4" Type="http://schemas.openxmlformats.org/officeDocument/2006/relationships/hyperlink" Target="consultantplus://offline/ref=B518A1F2B5F4A2543C7B4A5969D60913DF16DCE713AEBC038085F844136913AB001D4D3BC28109B5b3P0G" TargetMode="External"/><Relationship Id="rId9" Type="http://schemas.openxmlformats.org/officeDocument/2006/relationships/hyperlink" Target="consultantplus://offline/ref=B518A1F2B5F4A2543C7B4A5969D60913DF14DEE216ABBC038085F844136913AB001D4D3BC28109B2b3P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2059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1</cp:revision>
  <dcterms:created xsi:type="dcterms:W3CDTF">2015-02-02T06:15:00Z</dcterms:created>
  <dcterms:modified xsi:type="dcterms:W3CDTF">2015-02-02T06:16:00Z</dcterms:modified>
</cp:coreProperties>
</file>